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4A" w:rsidRDefault="005C484A" w:rsidP="005C484A">
      <w:pPr>
        <w:spacing w:after="0"/>
        <w:jc w:val="center"/>
        <w:rPr>
          <w:b/>
          <w:lang w:val="ru-RU"/>
        </w:rPr>
      </w:pPr>
    </w:p>
    <w:p w:rsidR="005C484A" w:rsidRDefault="005C484A" w:rsidP="005C484A">
      <w:pPr>
        <w:spacing w:after="0"/>
        <w:jc w:val="center"/>
        <w:rPr>
          <w:b/>
          <w:lang w:val="ru-RU"/>
        </w:rPr>
      </w:pPr>
    </w:p>
    <w:p w:rsidR="005C484A" w:rsidRDefault="005C484A" w:rsidP="005C484A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Отчет аудиторской организации ______________________________ за 2022 год</w:t>
      </w:r>
    </w:p>
    <w:p w:rsidR="005C484A" w:rsidRDefault="005C484A" w:rsidP="005C484A">
      <w:pPr>
        <w:spacing w:after="0"/>
        <w:jc w:val="center"/>
        <w:rPr>
          <w:b/>
          <w:lang w:val="ru-RU"/>
        </w:rPr>
      </w:pPr>
    </w:p>
    <w:p w:rsidR="0095371D" w:rsidRPr="005C484A" w:rsidRDefault="005C484A" w:rsidP="005C484A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согласно Приложениям №№1;2;3 к Приказу №14 от 23 феврал</w:t>
      </w:r>
      <w:bookmarkStart w:id="0" w:name="_GoBack"/>
      <w:bookmarkEnd w:id="0"/>
      <w:r>
        <w:rPr>
          <w:b/>
          <w:lang w:val="ru-RU"/>
        </w:rPr>
        <w:t>я 2022 года</w:t>
      </w:r>
    </w:p>
    <w:p w:rsidR="005C484A" w:rsidRPr="005C484A" w:rsidRDefault="005C484A" w:rsidP="005C484A">
      <w:pPr>
        <w:spacing w:after="0"/>
        <w:jc w:val="center"/>
        <w:rPr>
          <w:b/>
          <w:lang w:val="ru-RU"/>
        </w:rPr>
      </w:pPr>
    </w:p>
    <w:p w:rsidR="0095371D" w:rsidRPr="00050718" w:rsidRDefault="0095371D">
      <w:pPr>
        <w:spacing w:after="0"/>
        <w:jc w:val="both"/>
        <w:rPr>
          <w:lang w:val="ru-RU"/>
        </w:rPr>
      </w:pPr>
      <w:bookmarkStart w:id="1" w:name="z8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6"/>
        <w:gridCol w:w="3750"/>
        <w:gridCol w:w="3923"/>
      </w:tblGrid>
      <w:tr w:rsidR="007A0620" w:rsidTr="007A0620">
        <w:trPr>
          <w:trHeight w:val="30"/>
          <w:tblCellSpacing w:w="0" w:type="auto"/>
        </w:trPr>
        <w:tc>
          <w:tcPr>
            <w:tcW w:w="6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7A0620" w:rsidRPr="00050718" w:rsidRDefault="007A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0" w:type="dxa"/>
          </w:tcPr>
          <w:p w:rsidR="007A0620" w:rsidRPr="005C484A" w:rsidRDefault="007A0620" w:rsidP="00F93253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</w:tc>
        <w:tc>
          <w:tcPr>
            <w:tcW w:w="3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620" w:rsidRPr="00AF1ACA" w:rsidRDefault="007A0620" w:rsidP="00F93253">
            <w:pPr>
              <w:spacing w:after="0"/>
              <w:jc w:val="right"/>
              <w:rPr>
                <w:b/>
              </w:rPr>
            </w:pPr>
            <w:r w:rsidRPr="00AF1ACA">
              <w:rPr>
                <w:b/>
                <w:color w:val="000000"/>
                <w:sz w:val="20"/>
              </w:rPr>
              <w:t>Приложение</w:t>
            </w:r>
            <w:r w:rsidRPr="00AF1ACA">
              <w:rPr>
                <w:b/>
                <w:color w:val="000000"/>
                <w:sz w:val="20"/>
                <w:lang w:val="ru-RU"/>
              </w:rPr>
              <w:t xml:space="preserve"> №</w:t>
            </w:r>
            <w:r w:rsidRPr="00AF1ACA">
              <w:rPr>
                <w:b/>
                <w:color w:val="000000"/>
                <w:sz w:val="20"/>
              </w:rPr>
              <w:t>1</w:t>
            </w:r>
          </w:p>
        </w:tc>
      </w:tr>
      <w:tr w:rsidR="007A0620" w:rsidTr="007A0620">
        <w:trPr>
          <w:trHeight w:val="30"/>
          <w:tblCellSpacing w:w="0" w:type="auto"/>
        </w:trPr>
        <w:tc>
          <w:tcPr>
            <w:tcW w:w="6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620" w:rsidRPr="007A0620" w:rsidRDefault="007A062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, </w:t>
            </w:r>
          </w:p>
        </w:tc>
        <w:tc>
          <w:tcPr>
            <w:tcW w:w="3750" w:type="dxa"/>
          </w:tcPr>
          <w:p w:rsidR="007A0620" w:rsidRDefault="007A0620" w:rsidP="00F93253">
            <w:pPr>
              <w:spacing w:after="0"/>
              <w:jc w:val="right"/>
              <w:rPr>
                <w:color w:val="000000"/>
                <w:sz w:val="20"/>
              </w:rPr>
            </w:pPr>
          </w:p>
        </w:tc>
        <w:tc>
          <w:tcPr>
            <w:tcW w:w="3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620" w:rsidRDefault="007A0620" w:rsidP="00F93253">
            <w:pPr>
              <w:spacing w:after="0"/>
              <w:jc w:val="right"/>
              <w:rPr>
                <w:color w:val="000000"/>
                <w:sz w:val="20"/>
              </w:rPr>
            </w:pPr>
          </w:p>
        </w:tc>
      </w:tr>
    </w:tbl>
    <w:p w:rsidR="0095371D" w:rsidRPr="00050718" w:rsidRDefault="000A77DC">
      <w:pPr>
        <w:spacing w:after="0"/>
        <w:rPr>
          <w:lang w:val="ru-RU"/>
        </w:rPr>
      </w:pPr>
      <w:bookmarkStart w:id="2" w:name="z91"/>
      <w:r w:rsidRPr="00050718">
        <w:rPr>
          <w:b/>
          <w:color w:val="000000"/>
          <w:lang w:val="ru-RU"/>
        </w:rPr>
        <w:t>Оценка субъектов финансового мониторинга (заполняется государственными органами – регуляторами, субъектами финансового мониторинга, Республиканской нотариальной палатой, Республиканской коллегией адвокатов, Республиканской коллегией юридических консультантов)</w:t>
      </w:r>
    </w:p>
    <w:bookmarkEnd w:id="2"/>
    <w:p w:rsidR="0095371D" w:rsidRPr="00050718" w:rsidRDefault="000A77DC">
      <w:pPr>
        <w:spacing w:after="0"/>
        <w:jc w:val="both"/>
        <w:rPr>
          <w:lang w:val="ru-RU"/>
        </w:rPr>
      </w:pPr>
      <w:r w:rsidRPr="0005071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50718">
        <w:rPr>
          <w:color w:val="FF0000"/>
          <w:sz w:val="28"/>
          <w:lang w:val="ru-RU"/>
        </w:rPr>
        <w:t xml:space="preserve"> </w:t>
      </w:r>
    </w:p>
    <w:tbl>
      <w:tblPr>
        <w:tblW w:w="1391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34"/>
        <w:gridCol w:w="6379"/>
      </w:tblGrid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F93253" w:rsidRDefault="000A77DC" w:rsidP="002D4AD8">
            <w:pPr>
              <w:spacing w:after="20"/>
              <w:ind w:left="20"/>
              <w:jc w:val="center"/>
              <w:rPr>
                <w:b/>
              </w:rPr>
            </w:pPr>
            <w:r w:rsidRPr="00F93253">
              <w:rPr>
                <w:b/>
                <w:color w:val="000000"/>
              </w:rPr>
              <w:t>Критерий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F93253" w:rsidRDefault="000A77DC" w:rsidP="002D4AD8">
            <w:pPr>
              <w:spacing w:after="20"/>
              <w:ind w:left="20"/>
              <w:jc w:val="center"/>
              <w:rPr>
                <w:b/>
              </w:rPr>
            </w:pPr>
            <w:r w:rsidRPr="00F93253">
              <w:rPr>
                <w:b/>
                <w:color w:val="000000"/>
              </w:rPr>
              <w:t>Комментарий</w:t>
            </w:r>
          </w:p>
        </w:tc>
      </w:tr>
      <w:tr w:rsidR="002D4AD8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AD8" w:rsidRPr="002D4AD8" w:rsidRDefault="002D4AD8" w:rsidP="002D4AD8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AD8" w:rsidRPr="002D4AD8" w:rsidRDefault="002D4AD8" w:rsidP="002D4AD8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</w:tr>
      <w:tr w:rsidR="0095371D" w:rsidRPr="00F90B5B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351EE" w:rsidRDefault="000A77DC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0351EE">
              <w:rPr>
                <w:b/>
                <w:color w:val="000000"/>
                <w:sz w:val="20"/>
                <w:lang w:val="ru-RU"/>
              </w:rPr>
              <w:t>1. Общие вопросы работы в сфере противодействия легализации (отмывания) денег, и финансирования терроризма (далее – ПОД/ФТ)</w:t>
            </w: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1.1 Какие были выявлены угрозы в сфере ПОД/ФТ за последний год?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1.2. Какие были приняты меры по их устранению?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1.3. На сколько принятые меры дали должный эффект по устранение выявленных угроз?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351EE" w:rsidRDefault="000A77DC" w:rsidP="00F93253">
            <w:pPr>
              <w:spacing w:after="20"/>
              <w:ind w:left="20"/>
              <w:rPr>
                <w:b/>
              </w:rPr>
            </w:pPr>
            <w:r w:rsidRPr="000351EE">
              <w:rPr>
                <w:b/>
                <w:color w:val="000000"/>
                <w:sz w:val="20"/>
              </w:rPr>
              <w:t>2. Эффективность контрольной деятельности***</w:t>
            </w: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2.1 Имеется ли у субъектов финансового мониторинга достаточные финансовые/кадровые/технические ресурсы для осуществления контроля в целях ПОД/ФТ? </w:t>
            </w:r>
            <w:r>
              <w:rPr>
                <w:color w:val="000000"/>
                <w:sz w:val="20"/>
              </w:rPr>
              <w:t>Укажите количество квалифицированных инспекторов, автоматизированных систем.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2.2 Каким образом государственными органами-регуляторами проводятся камеральные (безвыездные) и выездные проверки (инспектирование) по ПОД/ФТ? </w:t>
            </w:r>
            <w:r>
              <w:rPr>
                <w:color w:val="000000"/>
                <w:sz w:val="20"/>
              </w:rPr>
              <w:t>Укажите периодичность проверок.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2.3 Укажите количество организаций, прошедших инспектирование (проверку).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lastRenderedPageBreak/>
              <w:t>2.4 В течении какого времени хранится информация по итогам проведенных проверок?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2.5 Какие выявлены риски по итогам проведенных проверок и какие выработаны меры по их устранению?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F93253" w:rsidRDefault="000A77DC" w:rsidP="00F93253">
            <w:pPr>
              <w:spacing w:after="20"/>
              <w:ind w:left="20"/>
              <w:rPr>
                <w:b/>
              </w:rPr>
            </w:pPr>
            <w:r w:rsidRPr="00F93253">
              <w:rPr>
                <w:b/>
                <w:color w:val="000000"/>
                <w:sz w:val="20"/>
              </w:rPr>
              <w:t>3. Административные и уголовные правонарушения</w:t>
            </w: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3.1. Какие меры применяются в отношении сотрудников/руководства, нарушивших законодательство о ПОД/ФТ? </w:t>
            </w:r>
            <w:r>
              <w:rPr>
                <w:color w:val="000000"/>
                <w:sz w:val="20"/>
              </w:rPr>
              <w:t>Укажите все имеющиеся случаи нарушения.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3.2. Опишите случаи увольнения сотрудников/руководства организации по причине несоблюдения законодательства о ПОД/ФТ?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 xml:space="preserve"> 3.3 Считаете ли Вы действующую административную ответственность, предусмотренную статьей 214 Кодекса "Об административных правонарушениях" достаточной для сдерживания и дальнейшего недопущения правонарушений в сфере ПОД/ФТ?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3.4. Опишите случаи выдачи обязательных для исполнения письменных предписаний в случаях нарушения законодательства в сфере ПОД/ФТ?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3.5. Опишите случаи вынесения письменных предупреждений в случаях нарушения законодательства в сфере ПОД/ФТ?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3.6. Считаете ли Вы применяемые меры эффективными и достаточными?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3.7. Опишите случаи приостановления/отзыва лицензии за нарушение законодательства в сфере ПОД/ФТ субъектами финансового мониторинга***.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3.8. Имеются ли факты привлечения к уголовной ответственности сотрудников/ руководства СФМ за нарушение законодательства в сфере ОД/ФТ? </w:t>
            </w:r>
            <w:r>
              <w:rPr>
                <w:color w:val="000000"/>
                <w:sz w:val="20"/>
              </w:rPr>
              <w:t>Опишите все имеющиеся случаи.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F93253" w:rsidRDefault="000A77DC" w:rsidP="00F93253">
            <w:pPr>
              <w:spacing w:after="20"/>
              <w:ind w:left="20"/>
              <w:rPr>
                <w:b/>
              </w:rPr>
            </w:pPr>
            <w:r w:rsidRPr="00F93253">
              <w:rPr>
                <w:b/>
                <w:color w:val="000000"/>
                <w:sz w:val="20"/>
              </w:rPr>
              <w:t>4. Первичный контроль***</w:t>
            </w: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4.1. Каким образом осуществляется процесс лицензирования поднадзорной организации? </w:t>
            </w:r>
            <w:r>
              <w:rPr>
                <w:color w:val="000000"/>
                <w:sz w:val="20"/>
              </w:rPr>
              <w:t>Опишите процедуры лицензирования*.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4.2. Предоставьте статистику по примененным санкциям за последний год.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lastRenderedPageBreak/>
              <w:t>4.3. Приведите количество полученных и одобренных заявок на лицензирование.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4.4. Количество и причины отказов на лицензирование, связанных с отмыванием денег и финансированием терроризма (далее – ОД/ФТ).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4.5. Достаточно ли действующего регулирования в отношении организаций?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4.6. Какие меры применяются для контроля и снижения рисков, возникшие в связи с разработкой новых продуктов и новой деловой практики, включая новые механизмы передачи/, и использованием новых или развивающихся технологий как для новых, так и для уже существующих продуктов?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F93253" w:rsidRDefault="000A77DC" w:rsidP="00F93253">
            <w:pPr>
              <w:spacing w:after="20"/>
              <w:ind w:left="20"/>
              <w:rPr>
                <w:b/>
                <w:lang w:val="ru-RU"/>
              </w:rPr>
            </w:pPr>
            <w:r w:rsidRPr="00F93253">
              <w:rPr>
                <w:b/>
                <w:color w:val="000000"/>
                <w:sz w:val="20"/>
                <w:lang w:val="ru-RU"/>
              </w:rPr>
              <w:t>5. Идентификация клиентов (их представителей) и бенефициарных собственников</w:t>
            </w: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5.1. Каким образом проводится идентификация личности клиента при вступлении с ним в деловые отношения?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5.2. Каким образом проходит процесс обмена информацией о клиенте, в случаях, когда субъекты финансового мониторинга (далее – СФМ) полагаются на меры по надлежащей проверке клиентов иных СФМ?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5.3. Какие базы данных и источники информации используются при идентификации? Укажите название базы данных, наименование учреждения, осуществляющего формирование этого ресурса.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5.4. Какие на Ваш взгляд базы данных и источники информации более эффективны?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5.5. Позволяет ли система идентификации распознать потенциальные нарушения?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5.6. Имеется ли возможность в информационной системе распознать публичное должностное лицо?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5.7. Как проводится надлежащая проверка в отношении клиентов, осуществляющих операции через удаленный доступ?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5.8. Каким образом проводится идентификация иностранных публичных должностных лиц? </w:t>
            </w:r>
            <w:r>
              <w:rPr>
                <w:color w:val="000000"/>
                <w:sz w:val="20"/>
              </w:rPr>
              <w:t>Имеется ли для этого автоматизированная база данных?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5.9. Каким образом принимаются решения по установлению или продолжению деловых отношений с клиентами, имеющими высокий риск ОД/ФТ?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lastRenderedPageBreak/>
              <w:t xml:space="preserve">5.10. Имеется ли доступ в вашем учреждении к "санкционным" перечням? </w:t>
            </w:r>
            <w:r>
              <w:rPr>
                <w:color w:val="000000"/>
                <w:sz w:val="20"/>
              </w:rPr>
              <w:t>(СБ ООН, Интерпол и т.д.)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5.11. Были ли в практике случаи применения мер в отношении лиц, состоящих в санкционных перечнях? </w:t>
            </w:r>
            <w:r>
              <w:rPr>
                <w:color w:val="000000"/>
                <w:sz w:val="20"/>
              </w:rPr>
              <w:t>Опишите случаи и принятые меры.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5.12. С какой периодичностью обновляются сведения о клиенте, который имеет статус высокого риска?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tabs>
                <w:tab w:val="left" w:pos="3659"/>
              </w:tabs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5.13. Каким образом выявляется бенефициарный собственник клиента и его представитель? </w:t>
            </w:r>
            <w:r>
              <w:rPr>
                <w:color w:val="000000"/>
                <w:sz w:val="20"/>
              </w:rPr>
              <w:t>Опишите процедуру.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 xml:space="preserve"> 5.14. Какие усиленные процедуры или процессы используются при надлежащей проверке клиентов, возможно представляющих более высокий риск ОД/ФТ?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5.15. Каким образом направляется в уполномоченный орган информация по операциям, подлежащим финансовому мониторингу, в случае совершения такой операции в отдаленных филиалах с плохим доступом к коммуникациям?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5.16. В течение какого периода хранятся документы клиента, подтверждающие личность с момента прекращения деловых отношений?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2D4AD8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2D4AD8" w:rsidRDefault="002D4AD8" w:rsidP="002D4AD8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5.17. Имеются ли договора, </w:t>
            </w:r>
            <w:r w:rsidR="000A77DC" w:rsidRPr="00050718">
              <w:rPr>
                <w:color w:val="000000"/>
                <w:sz w:val="20"/>
                <w:lang w:val="ru-RU"/>
              </w:rPr>
              <w:t xml:space="preserve">заключенные с иными лицами, которые проводят меры по надлежащей проверке клиента (его представителя), бенефициарного собственника, в соответствии с пунктом 8 статьи 5 Закона о ПОД/ФТ? </w:t>
            </w:r>
            <w:r w:rsidR="000A77DC" w:rsidRPr="002D4AD8">
              <w:rPr>
                <w:color w:val="000000"/>
                <w:sz w:val="20"/>
                <w:lang w:val="ru-RU"/>
              </w:rPr>
              <w:t>Опишите условия.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2D4AD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2D4AD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5.18. Какие требования предъявляются к иным лицам, которые проводят меры по надлежащей проверке?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5.19. Каким образом осуществляется получения от иных лиц данных о клиенте (его представителе), бенефициарном собственнике? </w:t>
            </w:r>
            <w:r>
              <w:rPr>
                <w:color w:val="000000"/>
                <w:sz w:val="20"/>
              </w:rPr>
              <w:t>Имеется ли для этого автоматизированная система?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5.20. В течение какого периода времени осуществляется получение данных о клиенте (его представителе), бенефициарном собственнике?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5.21. С какой периодичностью осуществляется контроль за соблюдением таким лицом правил внутреннего контроля субъекта финансового мониторинга?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5.22. Каким образом проводится идентификация личности клиента при осуществлении электронных переводов денег**?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lastRenderedPageBreak/>
              <w:t xml:space="preserve"> 5.23. Какая информация содержится в трансграничных и внутренних электронных переводах об отправителе и получателе денежных средств**?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F93253" w:rsidRDefault="000A77DC" w:rsidP="00F93253">
            <w:pPr>
              <w:spacing w:after="20"/>
              <w:ind w:left="20"/>
              <w:rPr>
                <w:b/>
              </w:rPr>
            </w:pPr>
            <w:r w:rsidRPr="00F93253">
              <w:rPr>
                <w:b/>
                <w:color w:val="000000"/>
                <w:sz w:val="20"/>
              </w:rPr>
              <w:t>6.</w:t>
            </w:r>
            <w:r w:rsidR="00F93253" w:rsidRPr="00F93253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F93253">
              <w:rPr>
                <w:b/>
                <w:color w:val="000000"/>
                <w:sz w:val="20"/>
              </w:rPr>
              <w:t>Целостность персонала</w:t>
            </w: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6.1. Опишите факты коррупции внутри организации, а также предпринятые меры.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6.2 Опишите факты хищения, мошенничества внутри организации, а также предпринятые меры.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6.3. Имеются ли корпоративные мероприятия в целях предупреждения сотрудников организации от коррупции, воровства, мошенничества (моральные и материальные поощрения, технические обучения)</w:t>
            </w:r>
            <w:r w:rsidR="00F93253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6.4. Какие требования предъявляются к должностному лицу, ответственному за соблюдение законодательства в сфере ПОД/ФТ?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6.5. Какими полномочиями обладает должностное лицо, ответственное за соблюдение законодательства в сфере ПОД/ФТ?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F93253" w:rsidRDefault="000A77DC" w:rsidP="00F93253">
            <w:pPr>
              <w:spacing w:after="20"/>
              <w:ind w:left="20"/>
              <w:rPr>
                <w:b/>
              </w:rPr>
            </w:pPr>
            <w:r w:rsidRPr="00F93253">
              <w:rPr>
                <w:b/>
                <w:color w:val="000000"/>
                <w:sz w:val="20"/>
              </w:rPr>
              <w:t>7. Обучение сотрудников</w:t>
            </w: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7.3. Какая категория сотрудников проходит обучение по ПОД/ФТ? Укажите порядок и частоту прохождения.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7.4. Проводится ли документирование посещаемости и учебных материалов?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7.5. Сколько семинаров в сфере ОД/ФТ проводилось для сотрудников организации? </w:t>
            </w:r>
            <w:r>
              <w:rPr>
                <w:color w:val="000000"/>
                <w:sz w:val="20"/>
              </w:rPr>
              <w:t>Сколько часов составляет продолжительность данных семинаров?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7.6. Что включает в себя программа обучения в рамках вышеуказанных семинаров?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7.7. Каким образом сотрудники информируются о возможных схемах и типологиях ОД/ФТ?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7.8. Имеется ли справочные материалы по ПОД/ФТ для сотрудников?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7.9. Знакомят ли сотрудников с новой актуальной информацией на тему ПОД/ФТ?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lastRenderedPageBreak/>
              <w:t>7.10. Какая положительная динамика улучшения положения дел наблюдается после прохождения обучения?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F93253" w:rsidRDefault="000A77DC" w:rsidP="00F93253">
            <w:pPr>
              <w:spacing w:after="20"/>
              <w:ind w:left="20"/>
              <w:rPr>
                <w:b/>
                <w:sz w:val="20"/>
                <w:szCs w:val="20"/>
              </w:rPr>
            </w:pPr>
            <w:r w:rsidRPr="00F93253">
              <w:rPr>
                <w:b/>
                <w:color w:val="000000"/>
                <w:sz w:val="20"/>
                <w:szCs w:val="20"/>
              </w:rPr>
              <w:t>8. Подразделения комплаенс контроля</w:t>
            </w: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8.1. Имеет ли организация правила внутреннего контроля в целях ПОД/ФТ, разработанные в соответствии с законодательством о ПОД/ФТ?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8.2. Укажите количество сотрудников, работающих в подразделении комплаенс контроля.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8.3. Какие квалификационные требования установлены в отношении сотрудников комплаенс контроля?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8.4. Имеется ли независимый сотрудник комплаенс контроля на уровне руководства?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8.5. Проводит ли подразделение комплаенс контроля систематические проверки применения процедур по ПОД/ФТ? </w:t>
            </w:r>
            <w:r>
              <w:rPr>
                <w:color w:val="000000"/>
                <w:sz w:val="20"/>
              </w:rPr>
              <w:t>Приведите примеры.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F93253" w:rsidRDefault="000A77DC" w:rsidP="00F93253">
            <w:pPr>
              <w:spacing w:after="20"/>
              <w:ind w:left="20"/>
              <w:rPr>
                <w:b/>
                <w:sz w:val="20"/>
                <w:szCs w:val="20"/>
              </w:rPr>
            </w:pPr>
            <w:r w:rsidRPr="00F93253">
              <w:rPr>
                <w:b/>
                <w:color w:val="000000"/>
                <w:sz w:val="20"/>
                <w:szCs w:val="20"/>
              </w:rPr>
              <w:t>9. Корреспондентские отношения**</w:t>
            </w: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9.1. Имеются ли корреспондентские отношения с иными организациями?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9.2. Что было предпринято для установления таких отношений?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9.3. Имеются ли корреспондентские отношения с иными организациями, зарегистрированными/ находящимися в оффшорной зоне, в странах с высоким риском ОД/ФТ.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9.4. Проводились ли расследования в отношении иностранной финансовой организации-респондента на предмет ОД/ФТ? </w:t>
            </w:r>
            <w:r>
              <w:rPr>
                <w:color w:val="000000"/>
                <w:sz w:val="20"/>
              </w:rPr>
              <w:t>Опишите случаи и предпринятые меры Вашей организации.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9.5. Применялись ли санкции в отношении иностранной финансовой организации-респондента за нарушение законодательства в сфере ПОД/ФТ? </w:t>
            </w:r>
            <w:r>
              <w:rPr>
                <w:color w:val="000000"/>
                <w:sz w:val="20"/>
              </w:rPr>
              <w:t>Опишите случаи и предпринятые меры Вашей организации.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 xml:space="preserve"> 9.6. Какие требования предъявляются к иностранным финансовым организациям-респондентам, при установлении трансграничных корреспондентских отношений?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lastRenderedPageBreak/>
              <w:t xml:space="preserve"> 9.7. Опишите индикаторы, по которым оценивается иностранная финансовая организация-респондент, до установления корреспондентских отношений?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 xml:space="preserve"> 9.8. Имеются ли определенные критерии оценки деятельности в сфере ПОД/ФТ, иностранной финансовой организации-респондента при установлении корреспондентских отношений?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 xml:space="preserve"> 9.9. Опишите процедуру предоставления необходимой информации по надлежащей проверке клиента от иностранной финансовой организации-респондента.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 xml:space="preserve"> 9.10. Какие источники используются при идентификации и проверке иностранной финансовой организации-респондента с целью дальнейшего установления корреспондентских отношений?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9.11. Опишите процедуру сбора и документального фиксирования информации об иностранной финансовой организации-респонденте, до установления корреспондентских отношений? В течение какого периода времени хранится эта информация и как часто обновляется?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RPr="00F90B5B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 xml:space="preserve"> 9.12. Опишите случаи (в случае наличия), когда иностранная финансовая организация-респондент предоставляла свои счета банкам-ширмам.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  <w:p w:rsidR="0095371D" w:rsidRPr="00050718" w:rsidRDefault="0095371D" w:rsidP="00F93253">
            <w:pPr>
              <w:spacing w:after="20"/>
              <w:ind w:left="20"/>
              <w:rPr>
                <w:lang w:val="ru-RU"/>
              </w:rPr>
            </w:pPr>
          </w:p>
        </w:tc>
      </w:tr>
      <w:tr w:rsidR="0095371D" w:rsidTr="00484674">
        <w:trPr>
          <w:trHeight w:val="30"/>
          <w:tblCellSpacing w:w="0" w:type="auto"/>
        </w:trPr>
        <w:tc>
          <w:tcPr>
            <w:tcW w:w="7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2D4AD8">
            <w:pPr>
              <w:spacing w:after="20"/>
              <w:ind w:left="20"/>
            </w:pPr>
            <w:r w:rsidRPr="00050718">
              <w:rPr>
                <w:color w:val="000000"/>
                <w:sz w:val="20"/>
                <w:lang w:val="ru-RU"/>
              </w:rPr>
              <w:t xml:space="preserve"> 9.13. Опишите случаи, когда Ваша организация отказывалась в установлении корреспондентских отношений с иностранными финансовыми организациями-респондентами. </w:t>
            </w:r>
            <w:r>
              <w:rPr>
                <w:color w:val="000000"/>
                <w:sz w:val="20"/>
              </w:rPr>
              <w:t xml:space="preserve">Опишите причины, а также предпринятые меры.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 w:rsidP="00F93253">
            <w:pPr>
              <w:spacing w:after="20"/>
              <w:ind w:left="20"/>
            </w:pPr>
          </w:p>
          <w:p w:rsidR="0095371D" w:rsidRDefault="0095371D" w:rsidP="00F93253">
            <w:pPr>
              <w:spacing w:after="20"/>
              <w:ind w:left="20"/>
            </w:pPr>
          </w:p>
        </w:tc>
      </w:tr>
      <w:tr w:rsidR="0095371D" w:rsidRPr="00F90B5B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0A77DC" w:rsidP="002D4AD8">
            <w:pPr>
              <w:spacing w:after="20"/>
              <w:ind w:left="20"/>
              <w:rPr>
                <w:lang w:val="ru-RU"/>
              </w:rPr>
            </w:pPr>
            <w:r w:rsidRPr="00050718">
              <w:rPr>
                <w:color w:val="000000"/>
                <w:sz w:val="20"/>
                <w:lang w:val="ru-RU"/>
              </w:rPr>
              <w:t>10. Предложения по совершенствованию законодательства о ПОД/ФТ</w:t>
            </w:r>
          </w:p>
        </w:tc>
      </w:tr>
      <w:tr w:rsidR="0095371D" w:rsidRPr="00F90B5B" w:rsidTr="0070536D">
        <w:trPr>
          <w:trHeight w:val="30"/>
          <w:tblCellSpacing w:w="0" w:type="auto"/>
        </w:trPr>
        <w:tc>
          <w:tcPr>
            <w:tcW w:w="13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50718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50718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95371D" w:rsidRPr="00B478A6" w:rsidRDefault="00B478A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3" w:name="z92"/>
      <w:r>
        <w:rPr>
          <w:color w:val="000000"/>
          <w:sz w:val="28"/>
        </w:rPr>
        <w:t> </w:t>
      </w:r>
      <w:r w:rsidR="000A77DC" w:rsidRPr="00B478A6">
        <w:rPr>
          <w:color w:val="000000"/>
          <w:sz w:val="24"/>
          <w:szCs w:val="24"/>
          <w:lang w:val="ru-RU"/>
        </w:rPr>
        <w:t>* - в части, субъектов финансового мониторинга, действующих по лицензии; ** - для банков второго уровня; *** - для государственных органов-регуляторов.</w:t>
      </w:r>
    </w:p>
    <w:p w:rsidR="000A77DC" w:rsidRDefault="000A77DC">
      <w:pPr>
        <w:spacing w:after="0"/>
        <w:jc w:val="both"/>
        <w:rPr>
          <w:color w:val="000000"/>
          <w:sz w:val="28"/>
          <w:lang w:val="ru-RU"/>
        </w:rPr>
      </w:pPr>
    </w:p>
    <w:p w:rsidR="000A77DC" w:rsidRDefault="000A77DC">
      <w:pPr>
        <w:spacing w:after="0"/>
        <w:jc w:val="both"/>
        <w:rPr>
          <w:color w:val="000000"/>
          <w:sz w:val="28"/>
          <w:lang w:val="ru-RU"/>
        </w:rPr>
      </w:pPr>
    </w:p>
    <w:p w:rsidR="000A77DC" w:rsidRDefault="000A77DC">
      <w:pPr>
        <w:spacing w:after="0"/>
        <w:jc w:val="both"/>
        <w:rPr>
          <w:color w:val="000000"/>
          <w:sz w:val="28"/>
          <w:lang w:val="ru-RU"/>
        </w:rPr>
      </w:pPr>
    </w:p>
    <w:p w:rsidR="000A77DC" w:rsidRDefault="000A77DC">
      <w:pPr>
        <w:spacing w:after="0"/>
        <w:jc w:val="both"/>
        <w:rPr>
          <w:color w:val="000000"/>
          <w:sz w:val="28"/>
          <w:lang w:val="ru-RU"/>
        </w:rPr>
      </w:pPr>
    </w:p>
    <w:p w:rsidR="000A77DC" w:rsidRDefault="000A77DC">
      <w:pPr>
        <w:spacing w:after="0"/>
        <w:jc w:val="both"/>
        <w:rPr>
          <w:color w:val="000000"/>
          <w:sz w:val="28"/>
          <w:lang w:val="ru-RU"/>
        </w:rPr>
      </w:pPr>
    </w:p>
    <w:p w:rsidR="000A77DC" w:rsidRPr="00050718" w:rsidRDefault="000A77DC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95371D" w:rsidRPr="00AF1A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95371D" w:rsidRPr="00050718" w:rsidRDefault="000A77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AF1ACA" w:rsidRDefault="000A77DC" w:rsidP="005C484A">
            <w:pPr>
              <w:spacing w:after="0"/>
              <w:jc w:val="right"/>
              <w:rPr>
                <w:b/>
              </w:rPr>
            </w:pPr>
            <w:r w:rsidRPr="00AF1ACA">
              <w:rPr>
                <w:b/>
                <w:color w:val="000000"/>
                <w:sz w:val="20"/>
              </w:rPr>
              <w:t xml:space="preserve">Приложение </w:t>
            </w:r>
            <w:r w:rsidR="002D4AD8" w:rsidRPr="00AF1ACA">
              <w:rPr>
                <w:b/>
                <w:color w:val="000000"/>
                <w:sz w:val="20"/>
                <w:lang w:val="ru-RU"/>
              </w:rPr>
              <w:t>№</w:t>
            </w:r>
            <w:r w:rsidRPr="00AF1ACA">
              <w:rPr>
                <w:b/>
                <w:color w:val="000000"/>
                <w:sz w:val="20"/>
              </w:rPr>
              <w:t>2</w:t>
            </w:r>
          </w:p>
        </w:tc>
      </w:tr>
    </w:tbl>
    <w:p w:rsidR="0095371D" w:rsidRPr="005C484A" w:rsidRDefault="000A77DC">
      <w:pPr>
        <w:spacing w:after="0"/>
        <w:rPr>
          <w:lang w:val="ru-RU"/>
        </w:rPr>
      </w:pPr>
      <w:bookmarkStart w:id="4" w:name="z94"/>
      <w:r w:rsidRPr="005C484A">
        <w:rPr>
          <w:b/>
          <w:color w:val="000000"/>
          <w:lang w:val="ru-RU"/>
        </w:rPr>
        <w:t xml:space="preserve">Организация внутреннего контроля </w:t>
      </w:r>
      <w:r w:rsidR="005C484A">
        <w:rPr>
          <w:b/>
          <w:color w:val="000000"/>
          <w:lang w:val="ru-RU"/>
        </w:rPr>
        <w:t xml:space="preserve">субъектов финансового мониторинга </w:t>
      </w:r>
      <w:r w:rsidRPr="005C484A">
        <w:rPr>
          <w:b/>
          <w:color w:val="000000"/>
          <w:lang w:val="ru-RU"/>
        </w:rPr>
        <w:t>(СФМ)</w:t>
      </w:r>
    </w:p>
    <w:bookmarkEnd w:id="4"/>
    <w:p w:rsidR="0095371D" w:rsidRPr="000A77DC" w:rsidRDefault="000A77DC">
      <w:pPr>
        <w:spacing w:after="0"/>
        <w:jc w:val="both"/>
        <w:rPr>
          <w:lang w:val="ru-RU"/>
        </w:rPr>
      </w:pPr>
      <w:r w:rsidRPr="000A77D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A77DC">
        <w:rPr>
          <w:color w:val="FF0000"/>
          <w:sz w:val="28"/>
          <w:lang w:val="ru-RU"/>
        </w:rPr>
        <w:t xml:space="preserve"> </w:t>
      </w:r>
    </w:p>
    <w:tbl>
      <w:tblPr>
        <w:tblW w:w="1391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4073"/>
      </w:tblGrid>
      <w:tr w:rsidR="0095371D" w:rsidRPr="00F90B5B" w:rsidTr="0070536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B478A6">
            <w:pPr>
              <w:spacing w:after="20"/>
              <w:ind w:left="20"/>
              <w:jc w:val="center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Количеств</w:t>
            </w:r>
            <w:r w:rsidR="00B478A6">
              <w:rPr>
                <w:color w:val="000000"/>
                <w:sz w:val="20"/>
                <w:lang w:val="ru-RU"/>
              </w:rPr>
              <w:t>о кли</w:t>
            </w:r>
            <w:r w:rsidR="002D4AD8">
              <w:rPr>
                <w:color w:val="000000"/>
                <w:sz w:val="20"/>
                <w:lang w:val="ru-RU"/>
              </w:rPr>
              <w:t xml:space="preserve">ентов по состоянию на </w:t>
            </w:r>
            <w:r w:rsidR="002D4AD8" w:rsidRPr="005C484A">
              <w:rPr>
                <w:b/>
                <w:color w:val="000000"/>
                <w:sz w:val="20"/>
                <w:lang w:val="ru-RU"/>
              </w:rPr>
              <w:t>01.01.2023</w:t>
            </w:r>
            <w:r w:rsidRPr="000A77DC">
              <w:rPr>
                <w:color w:val="000000"/>
                <w:sz w:val="20"/>
                <w:lang w:val="ru-RU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B478A6">
            <w:pPr>
              <w:spacing w:after="20"/>
              <w:ind w:left="20"/>
              <w:jc w:val="center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Количество фактов отказа клиентам в установлении деловых отношений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B478A6">
            <w:pPr>
              <w:spacing w:after="20"/>
              <w:ind w:left="20"/>
              <w:jc w:val="center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Количество фактов прекращения деловых отношений с клиентами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B478A6">
            <w:pPr>
              <w:spacing w:after="20"/>
              <w:ind w:left="20"/>
              <w:jc w:val="center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Количество фактов отказа в проведении операции и принятия мер по замораживанию операций</w:t>
            </w:r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B478A6">
            <w:pPr>
              <w:spacing w:after="20"/>
              <w:ind w:left="20"/>
              <w:jc w:val="center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Количество фактов признания операции клиента, имеющей характеристики, соответствующие типологиям, схемам и способам легализации ОД/ФТ, и направления в уполномоченный орган в качестве подозрительной</w:t>
            </w:r>
          </w:p>
        </w:tc>
      </w:tr>
      <w:tr w:rsidR="00B478A6" w:rsidRPr="00F90B5B" w:rsidTr="0070536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8A6" w:rsidRPr="000A77DC" w:rsidRDefault="00B478A6" w:rsidP="00B478A6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8A6" w:rsidRPr="000A77DC" w:rsidRDefault="00B478A6" w:rsidP="00B478A6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8A6" w:rsidRPr="000A77DC" w:rsidRDefault="00B478A6" w:rsidP="00B478A6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8A6" w:rsidRPr="000A77DC" w:rsidRDefault="00B478A6" w:rsidP="00B478A6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8A6" w:rsidRPr="000A77DC" w:rsidRDefault="00B478A6" w:rsidP="00B478A6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95371D" w:rsidTr="0070536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2D4A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01.01.2023</w:t>
            </w:r>
            <w:r w:rsidR="000A77DC">
              <w:rPr>
                <w:color w:val="000000"/>
                <w:sz w:val="20"/>
              </w:rPr>
              <w:t>г.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</w:tbl>
    <w:p w:rsidR="0095371D" w:rsidRPr="001D7457" w:rsidRDefault="000A77DC">
      <w:pPr>
        <w:spacing w:after="0"/>
        <w:jc w:val="both"/>
        <w:rPr>
          <w:color w:val="000000"/>
          <w:sz w:val="24"/>
          <w:szCs w:val="24"/>
        </w:rPr>
      </w:pPr>
      <w:bookmarkStart w:id="5" w:name="z95"/>
      <w:r w:rsidRPr="001D7457">
        <w:rPr>
          <w:color w:val="000000"/>
          <w:sz w:val="24"/>
          <w:szCs w:val="24"/>
        </w:rPr>
        <w:t>      * - количество клиентов на начало периода</w:t>
      </w:r>
    </w:p>
    <w:p w:rsidR="000A77DC" w:rsidRPr="001D7457" w:rsidRDefault="000A77DC">
      <w:pPr>
        <w:spacing w:after="0"/>
        <w:jc w:val="both"/>
        <w:rPr>
          <w:color w:val="000000"/>
          <w:sz w:val="24"/>
          <w:szCs w:val="24"/>
        </w:rPr>
      </w:pPr>
    </w:p>
    <w:p w:rsidR="000A77DC" w:rsidRDefault="000A77DC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0A77DC" w:rsidRDefault="000A77DC">
      <w:pPr>
        <w:spacing w:after="0"/>
        <w:jc w:val="both"/>
        <w:rPr>
          <w:color w:val="000000"/>
          <w:sz w:val="28"/>
        </w:rPr>
      </w:pPr>
    </w:p>
    <w:p w:rsidR="000A77DC" w:rsidRDefault="000A77DC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95371D" w:rsidRPr="005C48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5371D" w:rsidRDefault="000A77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5C484A" w:rsidRDefault="005C484A" w:rsidP="005C484A">
            <w:pPr>
              <w:spacing w:after="0"/>
              <w:ind w:right="-1385"/>
              <w:rPr>
                <w:b/>
              </w:rPr>
            </w:pPr>
            <w:r w:rsidRPr="005C484A">
              <w:rPr>
                <w:b/>
                <w:color w:val="000000"/>
                <w:sz w:val="20"/>
                <w:lang w:val="ru-RU"/>
              </w:rPr>
              <w:t xml:space="preserve">                                                             </w:t>
            </w:r>
            <w:r w:rsidR="000A77DC" w:rsidRPr="005C484A">
              <w:rPr>
                <w:b/>
                <w:color w:val="000000"/>
                <w:sz w:val="20"/>
              </w:rPr>
              <w:t xml:space="preserve">Приложение </w:t>
            </w:r>
            <w:r w:rsidR="001D0BE9" w:rsidRPr="005C484A">
              <w:rPr>
                <w:b/>
                <w:color w:val="000000"/>
                <w:sz w:val="20"/>
                <w:lang w:val="ru-RU"/>
              </w:rPr>
              <w:t>№</w:t>
            </w:r>
            <w:r w:rsidR="000A77DC" w:rsidRPr="005C484A">
              <w:rPr>
                <w:b/>
                <w:color w:val="000000"/>
                <w:sz w:val="20"/>
              </w:rPr>
              <w:t>3</w:t>
            </w:r>
          </w:p>
        </w:tc>
      </w:tr>
    </w:tbl>
    <w:p w:rsidR="0095371D" w:rsidRPr="000A77DC" w:rsidRDefault="000A77DC">
      <w:pPr>
        <w:spacing w:after="0"/>
        <w:rPr>
          <w:lang w:val="ru-RU"/>
        </w:rPr>
      </w:pPr>
      <w:bookmarkStart w:id="6" w:name="z97"/>
      <w:r w:rsidRPr="000A77DC">
        <w:rPr>
          <w:b/>
          <w:color w:val="000000"/>
          <w:lang w:val="ru-RU"/>
        </w:rPr>
        <w:t xml:space="preserve"> Информация по видам продуктов (услуг) субъектов финансового мониторинга (заполняется СФМ)</w:t>
      </w:r>
    </w:p>
    <w:bookmarkEnd w:id="6"/>
    <w:p w:rsidR="0095371D" w:rsidRPr="000A77DC" w:rsidRDefault="0095371D">
      <w:pPr>
        <w:spacing w:after="0"/>
        <w:jc w:val="both"/>
        <w:rPr>
          <w:lang w:val="ru-RU"/>
        </w:rPr>
      </w:pPr>
    </w:p>
    <w:tbl>
      <w:tblPr>
        <w:tblW w:w="14033" w:type="dxa"/>
        <w:tblCellSpacing w:w="0" w:type="auto"/>
        <w:tblInd w:w="1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560"/>
        <w:gridCol w:w="1559"/>
        <w:gridCol w:w="1701"/>
        <w:gridCol w:w="1843"/>
        <w:gridCol w:w="1275"/>
        <w:gridCol w:w="1701"/>
      </w:tblGrid>
      <w:tr w:rsidR="0095371D" w:rsidRPr="00F90B5B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Виды продуктов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операции (всех операций) *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операции*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1D0BE9">
            <w:pPr>
              <w:spacing w:after="20"/>
              <w:ind w:left="20"/>
              <w:jc w:val="center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Количество подозрительных операции*(было передано)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подозрительных операции*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клиентов (всех клиентов) *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1D0BE9">
            <w:pPr>
              <w:spacing w:after="20"/>
              <w:ind w:left="20"/>
              <w:jc w:val="center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Количество клиентов, имеющих высокий риск к ОД/ФТ**</w:t>
            </w:r>
          </w:p>
        </w:tc>
      </w:tr>
      <w:tr w:rsidR="00F90B5B" w:rsidRPr="00F90B5B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B5B" w:rsidRPr="00F90B5B" w:rsidRDefault="00F90B5B" w:rsidP="00F90B5B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B5B" w:rsidRPr="00F90B5B" w:rsidRDefault="00F90B5B" w:rsidP="00F90B5B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B5B" w:rsidRPr="00F90B5B" w:rsidRDefault="00F90B5B" w:rsidP="00F90B5B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B5B" w:rsidRPr="00F90B5B" w:rsidRDefault="00F90B5B" w:rsidP="00F90B5B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B5B" w:rsidRPr="000A77DC" w:rsidRDefault="00F90B5B" w:rsidP="00F90B5B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B5B" w:rsidRPr="00F90B5B" w:rsidRDefault="00F90B5B" w:rsidP="00F90B5B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B5B" w:rsidRPr="00F90B5B" w:rsidRDefault="00F90B5B" w:rsidP="00F90B5B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B5B" w:rsidRPr="000A77DC" w:rsidRDefault="00F90B5B" w:rsidP="00F90B5B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8</w:t>
            </w: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Частный банкинг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Депозитные продукты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Микродепозиты (до 1 000 000 тенге)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Кредитные продукты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Микрокредиты (до 1 000 000 тенге)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Безналичные переводы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RPr="00F90B5B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1D0BE9">
            <w:pPr>
              <w:spacing w:after="20"/>
              <w:ind w:left="20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Безналичные переводы малыми суммами (до 1 000 000 тенге)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Оборотные документы (чековые операции)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Документарные операции (аккредитивы, гарантии)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Корреспондентские счета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Электронный банкинг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RPr="00F90B5B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1D0BE9">
            <w:pPr>
              <w:spacing w:after="20"/>
              <w:ind w:left="20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Открытие счетов и депозитные операции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5371D" w:rsidRPr="00F90B5B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1D0BE9">
            <w:pPr>
              <w:spacing w:after="20"/>
              <w:ind w:left="20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Учетные операции с долговыми обязательствами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5371D" w:rsidRPr="00F90B5B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1D0BE9">
            <w:pPr>
              <w:spacing w:after="20"/>
              <w:ind w:left="20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Заемные операции и обязательства за третьих лиц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5371D" w:rsidRPr="00F90B5B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1D0BE9">
            <w:pPr>
              <w:spacing w:after="20"/>
              <w:ind w:left="20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Учетные операции с долговыми обязательствами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Брокерско-дилерские услуги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Номинальное держание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Доверительное управление активами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95371D">
            <w:pPr>
              <w:spacing w:after="20"/>
              <w:ind w:left="20"/>
              <w:jc w:val="both"/>
            </w:pPr>
          </w:p>
          <w:p w:rsidR="0095371D" w:rsidRDefault="0095371D">
            <w:pPr>
              <w:spacing w:after="20"/>
              <w:ind w:left="20"/>
              <w:jc w:val="both"/>
            </w:pPr>
          </w:p>
        </w:tc>
      </w:tr>
      <w:tr w:rsidR="0095371D" w:rsidRPr="00F90B5B" w:rsidTr="001D0BE9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Default="000A77DC" w:rsidP="001D0B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0A77DC" w:rsidP="001D0BE9">
            <w:pPr>
              <w:spacing w:after="20"/>
              <w:ind w:left="20"/>
              <w:rPr>
                <w:lang w:val="ru-RU"/>
              </w:rPr>
            </w:pPr>
            <w:r w:rsidRPr="000A77DC">
              <w:rPr>
                <w:color w:val="000000"/>
                <w:sz w:val="20"/>
                <w:lang w:val="ru-RU"/>
              </w:rPr>
              <w:t>Прочие операции для каждого вида СФМ (с раскрытием)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371D" w:rsidRPr="000A77DC" w:rsidRDefault="009537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95371D" w:rsidRPr="00A761FA" w:rsidRDefault="000A77DC">
      <w:pPr>
        <w:spacing w:after="0"/>
        <w:jc w:val="both"/>
        <w:rPr>
          <w:sz w:val="24"/>
          <w:szCs w:val="24"/>
          <w:lang w:val="ru-RU"/>
        </w:rPr>
      </w:pPr>
      <w:bookmarkStart w:id="7" w:name="z98"/>
      <w:r w:rsidRPr="00A761FA">
        <w:rPr>
          <w:color w:val="000000"/>
          <w:sz w:val="24"/>
          <w:szCs w:val="24"/>
          <w:lang w:val="ru-RU"/>
        </w:rPr>
        <w:t xml:space="preserve"> * - данные на начало периода</w:t>
      </w:r>
    </w:p>
    <w:bookmarkEnd w:id="7"/>
    <w:p w:rsidR="0095371D" w:rsidRDefault="000A77DC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A761FA">
        <w:rPr>
          <w:color w:val="000000"/>
          <w:sz w:val="24"/>
          <w:szCs w:val="24"/>
          <w:lang w:val="ru-RU"/>
        </w:rPr>
        <w:t>** - лиц, относящихся к национальным публичным должностным лицам, иностранным п</w:t>
      </w:r>
      <w:r w:rsidR="001D0BE9">
        <w:rPr>
          <w:color w:val="000000"/>
          <w:sz w:val="24"/>
          <w:szCs w:val="24"/>
          <w:lang w:val="ru-RU"/>
        </w:rPr>
        <w:t>убличным должностным лицам, физические и юридические</w:t>
      </w:r>
      <w:r w:rsidRPr="00A761FA">
        <w:rPr>
          <w:color w:val="000000"/>
          <w:sz w:val="24"/>
          <w:szCs w:val="24"/>
          <w:lang w:val="ru-RU"/>
        </w:rPr>
        <w:t xml:space="preserve"> лица зарегистрированные/ находящиеся в оффшорных зонах, странах с высоким риском ОД/ФТ, находящихся в перечне организаций и лиц, связанных с финансированием терроризма и финансированием распространения оружия массового уничтожения)</w:t>
      </w:r>
    </w:p>
    <w:p w:rsidR="00832036" w:rsidRDefault="0083203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832036" w:rsidRDefault="00832036" w:rsidP="00832036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Директор аудиторской организации _______________________________ _____________________ _________________________</w:t>
      </w:r>
    </w:p>
    <w:p w:rsidR="00832036" w:rsidRDefault="00832036" w:rsidP="00832036">
      <w:pPr>
        <w:spacing w:after="0"/>
        <w:rPr>
          <w:color w:val="000000"/>
          <w:sz w:val="20"/>
          <w:szCs w:val="20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(</w:t>
      </w:r>
      <w:proofErr w:type="gramStart"/>
      <w:r>
        <w:rPr>
          <w:color w:val="000000"/>
          <w:sz w:val="20"/>
          <w:szCs w:val="20"/>
          <w:lang w:val="ru-RU"/>
        </w:rPr>
        <w:t xml:space="preserve">Наименование)   </w:t>
      </w:r>
      <w:proofErr w:type="gramEnd"/>
      <w:r>
        <w:rPr>
          <w:color w:val="000000"/>
          <w:sz w:val="20"/>
          <w:szCs w:val="20"/>
          <w:lang w:val="ru-RU"/>
        </w:rPr>
        <w:t xml:space="preserve">                                      (Подпись)                        (Фамилия, имя, отчество)</w:t>
      </w:r>
    </w:p>
    <w:p w:rsidR="00832036" w:rsidRDefault="00832036" w:rsidP="00832036">
      <w:pPr>
        <w:spacing w:after="0"/>
        <w:rPr>
          <w:color w:val="000000"/>
          <w:sz w:val="20"/>
          <w:szCs w:val="20"/>
          <w:lang w:val="ru-RU"/>
        </w:rPr>
      </w:pPr>
    </w:p>
    <w:p w:rsidR="00832036" w:rsidRDefault="00832036" w:rsidP="00832036">
      <w:pPr>
        <w:spacing w:after="0"/>
        <w:rPr>
          <w:color w:val="000000"/>
          <w:sz w:val="20"/>
          <w:szCs w:val="20"/>
          <w:lang w:val="ru-RU"/>
        </w:rPr>
      </w:pPr>
    </w:p>
    <w:p w:rsidR="00832036" w:rsidRPr="00832036" w:rsidRDefault="00832036" w:rsidP="00832036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Место печати                         </w:t>
      </w:r>
    </w:p>
    <w:p w:rsidR="0070536D" w:rsidRDefault="0070536D">
      <w:pPr>
        <w:spacing w:after="0"/>
        <w:jc w:val="both"/>
        <w:rPr>
          <w:color w:val="000000"/>
          <w:sz w:val="28"/>
          <w:lang w:val="ru-RU"/>
        </w:rPr>
      </w:pPr>
    </w:p>
    <w:sectPr w:rsidR="0070536D" w:rsidSect="0070536D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D"/>
    <w:rsid w:val="000351EE"/>
    <w:rsid w:val="00050718"/>
    <w:rsid w:val="000A77DC"/>
    <w:rsid w:val="001D0BE9"/>
    <w:rsid w:val="001D7457"/>
    <w:rsid w:val="002D4AD8"/>
    <w:rsid w:val="00484674"/>
    <w:rsid w:val="005C484A"/>
    <w:rsid w:val="0070536D"/>
    <w:rsid w:val="007A0620"/>
    <w:rsid w:val="00832036"/>
    <w:rsid w:val="008849B5"/>
    <w:rsid w:val="0095371D"/>
    <w:rsid w:val="00A761FA"/>
    <w:rsid w:val="00AF1ACA"/>
    <w:rsid w:val="00B478A6"/>
    <w:rsid w:val="00F90B5B"/>
    <w:rsid w:val="00F9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91CEF-814B-4CE4-B11E-5A48A035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Suleimenova</dc:creator>
  <cp:lastModifiedBy>Lenovo</cp:lastModifiedBy>
  <cp:revision>10</cp:revision>
  <dcterms:created xsi:type="dcterms:W3CDTF">2023-03-27T10:31:00Z</dcterms:created>
  <dcterms:modified xsi:type="dcterms:W3CDTF">2023-03-29T07:46:00Z</dcterms:modified>
</cp:coreProperties>
</file>